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5" w:type="dxa"/>
        <w:tblBorders>
          <w:top w:val="single" w:sz="2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8228"/>
      </w:tblGrid>
      <w:tr w:rsidR="00415917" w14:paraId="14908D5F" w14:textId="77777777" w:rsidTr="00532C3D">
        <w:trPr>
          <w:cantSplit/>
          <w:trHeight w:hRule="exact" w:val="86"/>
        </w:trPr>
        <w:tc>
          <w:tcPr>
            <w:tcW w:w="1017" w:type="dxa"/>
          </w:tcPr>
          <w:p w14:paraId="14908D5D" w14:textId="77777777" w:rsidR="00415917" w:rsidRDefault="00415917">
            <w:r>
              <w:t>r</w:t>
            </w:r>
          </w:p>
        </w:tc>
        <w:tc>
          <w:tcPr>
            <w:tcW w:w="8228" w:type="dxa"/>
          </w:tcPr>
          <w:p w14:paraId="14908D5E" w14:textId="77777777" w:rsidR="00415917" w:rsidRDefault="00415917"/>
        </w:tc>
      </w:tr>
      <w:tr w:rsidR="00415917" w:rsidRPr="00D25B06" w14:paraId="14908D62" w14:textId="77777777" w:rsidTr="00532C3D">
        <w:trPr>
          <w:cantSplit/>
          <w:trHeight w:val="196"/>
        </w:trPr>
        <w:tc>
          <w:tcPr>
            <w:tcW w:w="1017" w:type="dxa"/>
          </w:tcPr>
          <w:p w14:paraId="14908D60" w14:textId="77777777" w:rsidR="00415917" w:rsidRPr="00D25B06" w:rsidRDefault="00415917" w:rsidP="00532C3D">
            <w:pPr>
              <w:pStyle w:val="To"/>
              <w:spacing w:line="240" w:lineRule="auto"/>
              <w:rPr>
                <w:rFonts w:cs="Arial"/>
                <w:szCs w:val="22"/>
              </w:rPr>
            </w:pPr>
            <w:r w:rsidRPr="00D25B06">
              <w:rPr>
                <w:rFonts w:cs="Arial"/>
                <w:szCs w:val="22"/>
              </w:rPr>
              <w:t>To</w:t>
            </w:r>
          </w:p>
        </w:tc>
        <w:tc>
          <w:tcPr>
            <w:tcW w:w="8228" w:type="dxa"/>
          </w:tcPr>
          <w:p w14:paraId="14908D61" w14:textId="51B829FD" w:rsidR="00415917" w:rsidRPr="00D25B06" w:rsidRDefault="00404140" w:rsidP="00532C3D">
            <w:pPr>
              <w:pStyle w:val="Todetails"/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Pamela Morales</w:t>
            </w:r>
            <w:r w:rsidR="00E13729" w:rsidRPr="00D25B06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Team Leader,</w:t>
            </w:r>
            <w:r w:rsidR="00E13729" w:rsidRPr="00D25B06">
              <w:rPr>
                <w:rFonts w:cs="Arial"/>
                <w:szCs w:val="22"/>
              </w:rPr>
              <w:t xml:space="preserve"> Industry Assessments</w:t>
            </w:r>
          </w:p>
        </w:tc>
      </w:tr>
      <w:tr w:rsidR="00415917" w:rsidRPr="00D25B06" w14:paraId="14908D65" w14:textId="77777777" w:rsidTr="00532C3D">
        <w:trPr>
          <w:cantSplit/>
          <w:trHeight w:hRule="exact" w:val="86"/>
        </w:trPr>
        <w:tc>
          <w:tcPr>
            <w:tcW w:w="1017" w:type="dxa"/>
          </w:tcPr>
          <w:p w14:paraId="14908D63" w14:textId="77777777" w:rsidR="00415917" w:rsidRPr="00D25B06" w:rsidRDefault="00415917" w:rsidP="00532C3D">
            <w:pPr>
              <w:pStyle w:val="To"/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8228" w:type="dxa"/>
          </w:tcPr>
          <w:p w14:paraId="14908D64" w14:textId="77777777" w:rsidR="00415917" w:rsidRPr="00D25B06" w:rsidRDefault="00415917" w:rsidP="00532C3D">
            <w:pPr>
              <w:pStyle w:val="Todetails"/>
              <w:spacing w:line="240" w:lineRule="auto"/>
              <w:rPr>
                <w:rFonts w:cs="Arial"/>
                <w:szCs w:val="22"/>
              </w:rPr>
            </w:pPr>
          </w:p>
        </w:tc>
      </w:tr>
      <w:tr w:rsidR="00415917" w:rsidRPr="00D25B06" w14:paraId="14908D68" w14:textId="77777777" w:rsidTr="00532C3D">
        <w:trPr>
          <w:cantSplit/>
          <w:trHeight w:hRule="exact" w:val="86"/>
        </w:trPr>
        <w:tc>
          <w:tcPr>
            <w:tcW w:w="1017" w:type="dxa"/>
          </w:tcPr>
          <w:p w14:paraId="14908D66" w14:textId="77777777" w:rsidR="00415917" w:rsidRPr="00D25B06" w:rsidRDefault="00415917" w:rsidP="00532C3D">
            <w:pPr>
              <w:pStyle w:val="To"/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8228" w:type="dxa"/>
          </w:tcPr>
          <w:p w14:paraId="14908D67" w14:textId="77777777" w:rsidR="00415917" w:rsidRPr="00D25B06" w:rsidRDefault="00415917" w:rsidP="00532C3D">
            <w:pPr>
              <w:pStyle w:val="Todetails"/>
              <w:spacing w:line="240" w:lineRule="auto"/>
              <w:rPr>
                <w:rFonts w:cs="Arial"/>
                <w:szCs w:val="22"/>
              </w:rPr>
            </w:pPr>
          </w:p>
        </w:tc>
      </w:tr>
      <w:tr w:rsidR="00415917" w:rsidRPr="00D25B06" w14:paraId="14908D6B" w14:textId="77777777" w:rsidTr="00532C3D">
        <w:trPr>
          <w:cantSplit/>
          <w:trHeight w:val="343"/>
        </w:trPr>
        <w:tc>
          <w:tcPr>
            <w:tcW w:w="1017" w:type="dxa"/>
          </w:tcPr>
          <w:p w14:paraId="14908D69" w14:textId="77777777" w:rsidR="00415917" w:rsidRPr="004316B8" w:rsidRDefault="00415917" w:rsidP="00532C3D">
            <w:pPr>
              <w:pStyle w:val="To"/>
              <w:spacing w:line="240" w:lineRule="auto"/>
              <w:rPr>
                <w:rFonts w:cs="Arial"/>
                <w:szCs w:val="22"/>
              </w:rPr>
            </w:pPr>
            <w:r w:rsidRPr="004316B8">
              <w:rPr>
                <w:rFonts w:cs="Arial"/>
                <w:szCs w:val="22"/>
              </w:rPr>
              <w:t>From</w:t>
            </w:r>
          </w:p>
        </w:tc>
        <w:tc>
          <w:tcPr>
            <w:tcW w:w="8228" w:type="dxa"/>
          </w:tcPr>
          <w:p w14:paraId="14908D6A" w14:textId="5FFEF43D" w:rsidR="00415917" w:rsidRPr="004316B8" w:rsidRDefault="00E9547F" w:rsidP="00532C3D">
            <w:pPr>
              <w:pStyle w:val="Todetails"/>
              <w:spacing w:line="240" w:lineRule="auto"/>
              <w:rPr>
                <w:rFonts w:cs="Arial"/>
                <w:szCs w:val="22"/>
              </w:rPr>
            </w:pPr>
            <w:bookmarkStart w:id="0" w:name="From"/>
            <w:bookmarkStart w:id="1" w:name="Button"/>
            <w:r w:rsidRPr="004316B8">
              <w:rPr>
                <w:rFonts w:cs="Arial"/>
                <w:szCs w:val="22"/>
              </w:rPr>
              <w:t>Susanna Cheng</w:t>
            </w:r>
            <w:r w:rsidR="004A6121" w:rsidRPr="004316B8">
              <w:rPr>
                <w:rFonts w:cs="Arial"/>
                <w:szCs w:val="22"/>
              </w:rPr>
              <w:t xml:space="preserve">, </w:t>
            </w:r>
            <w:r w:rsidRPr="004316B8">
              <w:rPr>
                <w:rFonts w:cs="Arial"/>
                <w:szCs w:val="22"/>
              </w:rPr>
              <w:t>Senior Assessment Officer</w:t>
            </w:r>
            <w:r w:rsidR="004A6121" w:rsidRPr="004316B8">
              <w:rPr>
                <w:rFonts w:cs="Arial"/>
                <w:szCs w:val="22"/>
              </w:rPr>
              <w:br/>
            </w:r>
            <w:r w:rsidRPr="004316B8">
              <w:rPr>
                <w:rFonts w:cs="Arial"/>
                <w:szCs w:val="22"/>
              </w:rPr>
              <w:t>9274 6026</w:t>
            </w:r>
            <w:r w:rsidR="004A6121" w:rsidRPr="004316B8">
              <w:rPr>
                <w:rFonts w:cs="Arial"/>
                <w:szCs w:val="22"/>
              </w:rPr>
              <w:t>,</w:t>
            </w:r>
            <w:r w:rsidR="00A11634" w:rsidRPr="004316B8">
              <w:rPr>
                <w:rFonts w:cs="Arial"/>
                <w:szCs w:val="22"/>
              </w:rPr>
              <w:t xml:space="preserve"> </w:t>
            </w:r>
            <w:bookmarkEnd w:id="0"/>
            <w:bookmarkEnd w:id="1"/>
            <w:r w:rsidR="004316B8" w:rsidRPr="004316B8">
              <w:t>susanna.cheng@dpie.nsw.gov.au</w:t>
            </w:r>
          </w:p>
        </w:tc>
      </w:tr>
      <w:tr w:rsidR="00415917" w:rsidRPr="00D25B06" w14:paraId="14908D6E" w14:textId="77777777" w:rsidTr="00532C3D">
        <w:trPr>
          <w:cantSplit/>
          <w:trHeight w:hRule="exact" w:val="86"/>
        </w:trPr>
        <w:tc>
          <w:tcPr>
            <w:tcW w:w="1017" w:type="dxa"/>
          </w:tcPr>
          <w:p w14:paraId="14908D6C" w14:textId="77777777" w:rsidR="00415917" w:rsidRPr="00D25B06" w:rsidRDefault="00415917" w:rsidP="00532C3D">
            <w:pPr>
              <w:pStyle w:val="To"/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8228" w:type="dxa"/>
          </w:tcPr>
          <w:p w14:paraId="14908D6D" w14:textId="77777777" w:rsidR="00415917" w:rsidRPr="00D25B06" w:rsidRDefault="00415917" w:rsidP="00532C3D">
            <w:pPr>
              <w:pStyle w:val="Todetails"/>
              <w:spacing w:line="240" w:lineRule="auto"/>
              <w:rPr>
                <w:rFonts w:cs="Arial"/>
                <w:szCs w:val="22"/>
              </w:rPr>
            </w:pPr>
          </w:p>
        </w:tc>
      </w:tr>
      <w:tr w:rsidR="007C5EAC" w:rsidRPr="004316B8" w14:paraId="14908D75" w14:textId="77777777" w:rsidTr="00F77375">
        <w:trPr>
          <w:cantSplit/>
          <w:trHeight w:val="431"/>
        </w:trPr>
        <w:tc>
          <w:tcPr>
            <w:tcW w:w="1017" w:type="dxa"/>
          </w:tcPr>
          <w:p w14:paraId="14908D6F" w14:textId="77777777" w:rsidR="007C5EAC" w:rsidRPr="004316B8" w:rsidRDefault="007C5EAC" w:rsidP="00532C3D">
            <w:pPr>
              <w:pStyle w:val="To"/>
              <w:spacing w:line="240" w:lineRule="auto"/>
              <w:rPr>
                <w:rFonts w:cs="Arial"/>
                <w:szCs w:val="22"/>
              </w:rPr>
            </w:pPr>
            <w:r w:rsidRPr="004316B8">
              <w:rPr>
                <w:rFonts w:cs="Arial"/>
                <w:szCs w:val="22"/>
              </w:rPr>
              <w:t>Date</w:t>
            </w:r>
          </w:p>
        </w:tc>
        <w:tc>
          <w:tcPr>
            <w:tcW w:w="8228" w:type="dxa"/>
          </w:tcPr>
          <w:p w14:paraId="14908D74" w14:textId="467F2402" w:rsidR="007C5EAC" w:rsidRPr="004316B8" w:rsidRDefault="007C5EAC" w:rsidP="007C5EAC">
            <w:pPr>
              <w:pStyle w:val="Todetails"/>
              <w:spacing w:line="240" w:lineRule="auto"/>
              <w:rPr>
                <w:rFonts w:cs="Arial"/>
                <w:szCs w:val="22"/>
              </w:rPr>
            </w:pPr>
            <w:r w:rsidRPr="004316B8">
              <w:rPr>
                <w:rFonts w:cs="Arial"/>
                <w:szCs w:val="22"/>
              </w:rPr>
              <w:t>2</w:t>
            </w:r>
            <w:r w:rsidR="00404140">
              <w:rPr>
                <w:rFonts w:cs="Arial"/>
                <w:szCs w:val="22"/>
              </w:rPr>
              <w:t>4</w:t>
            </w:r>
            <w:r w:rsidRPr="004316B8">
              <w:rPr>
                <w:rFonts w:cs="Arial"/>
                <w:szCs w:val="22"/>
              </w:rPr>
              <w:t xml:space="preserve"> May 2022</w:t>
            </w:r>
            <w:r w:rsidRPr="004316B8">
              <w:rPr>
                <w:rFonts w:cs="Arial"/>
                <w:szCs w:val="22"/>
              </w:rPr>
              <w:fldChar w:fldCharType="begin"/>
            </w:r>
            <w:r w:rsidRPr="004316B8">
              <w:rPr>
                <w:rFonts w:cs="Arial"/>
                <w:szCs w:val="22"/>
              </w:rPr>
              <w:instrText xml:space="preserve"> FILENAME  \* MERGEFORMAT </w:instrText>
            </w:r>
            <w:r w:rsidRPr="004316B8">
              <w:rPr>
                <w:rFonts w:cs="Arial"/>
                <w:szCs w:val="22"/>
              </w:rPr>
              <w:fldChar w:fldCharType="end"/>
            </w:r>
          </w:p>
        </w:tc>
      </w:tr>
      <w:tr w:rsidR="00415917" w:rsidRPr="00D25B06" w14:paraId="14908D78" w14:textId="77777777" w:rsidTr="00532C3D">
        <w:trPr>
          <w:cantSplit/>
          <w:trHeight w:hRule="exact" w:val="86"/>
        </w:trPr>
        <w:tc>
          <w:tcPr>
            <w:tcW w:w="1017" w:type="dxa"/>
          </w:tcPr>
          <w:p w14:paraId="14908D76" w14:textId="77777777" w:rsidR="00415917" w:rsidRPr="00D25B06" w:rsidRDefault="00E13729">
            <w:pPr>
              <w:pStyle w:val="To"/>
              <w:rPr>
                <w:rFonts w:cs="Arial"/>
                <w:szCs w:val="22"/>
              </w:rPr>
            </w:pPr>
            <w:bookmarkStart w:id="2" w:name="Subject"/>
            <w:r w:rsidRPr="00D25B06">
              <w:rPr>
                <w:rFonts w:cs="Arial"/>
                <w:szCs w:val="22"/>
              </w:rPr>
              <w:t>15/11425</w:t>
            </w:r>
          </w:p>
        </w:tc>
        <w:tc>
          <w:tcPr>
            <w:tcW w:w="8228" w:type="dxa"/>
          </w:tcPr>
          <w:p w14:paraId="14908D77" w14:textId="77777777" w:rsidR="00415917" w:rsidRPr="00D25B06" w:rsidRDefault="00415917">
            <w:pPr>
              <w:pStyle w:val="Todetails"/>
              <w:rPr>
                <w:rFonts w:cs="Arial"/>
                <w:szCs w:val="22"/>
              </w:rPr>
            </w:pPr>
          </w:p>
        </w:tc>
      </w:tr>
    </w:tbl>
    <w:bookmarkEnd w:id="2"/>
    <w:p w14:paraId="14908D79" w14:textId="379C5F1B" w:rsidR="003F51A0" w:rsidRPr="00DC2F4E" w:rsidRDefault="0064504C" w:rsidP="00E13729">
      <w:pPr>
        <w:pStyle w:val="Subject"/>
        <w:jc w:val="center"/>
        <w:rPr>
          <w:rFonts w:cs="Arial"/>
          <w:szCs w:val="22"/>
        </w:rPr>
      </w:pPr>
      <w:r w:rsidRPr="00DC2F4E">
        <w:rPr>
          <w:rFonts w:cs="Arial"/>
          <w:szCs w:val="22"/>
        </w:rPr>
        <w:t>ESR Horsley Logistics Park</w:t>
      </w:r>
      <w:r w:rsidR="00532C3D" w:rsidRPr="00DC2F4E">
        <w:rPr>
          <w:rFonts w:cs="Arial"/>
          <w:szCs w:val="22"/>
        </w:rPr>
        <w:t xml:space="preserve"> (</w:t>
      </w:r>
      <w:r w:rsidR="00DC2F4E" w:rsidRPr="00DC2F4E">
        <w:rPr>
          <w:rFonts w:cs="Arial"/>
        </w:rPr>
        <w:t>SSD-10436</w:t>
      </w:r>
      <w:r w:rsidR="00532C3D" w:rsidRPr="00DC2F4E">
        <w:rPr>
          <w:rFonts w:cs="Arial"/>
          <w:szCs w:val="22"/>
        </w:rPr>
        <w:t>)</w:t>
      </w:r>
    </w:p>
    <w:p w14:paraId="14908D7A" w14:textId="6D033EFF" w:rsidR="00415917" w:rsidRPr="00DC2F4E" w:rsidRDefault="00DC2F4E" w:rsidP="003F51A0">
      <w:pPr>
        <w:pStyle w:val="Subject"/>
        <w:spacing w:before="120"/>
        <w:jc w:val="center"/>
        <w:rPr>
          <w:rFonts w:cs="Arial"/>
          <w:szCs w:val="22"/>
        </w:rPr>
      </w:pPr>
      <w:r w:rsidRPr="00DC2F4E">
        <w:rPr>
          <w:rFonts w:cs="Arial"/>
          <w:szCs w:val="22"/>
        </w:rPr>
        <w:t xml:space="preserve">Noise Verification </w:t>
      </w:r>
      <w:r>
        <w:rPr>
          <w:rFonts w:cs="Arial"/>
          <w:szCs w:val="22"/>
        </w:rPr>
        <w:t>Report</w:t>
      </w:r>
      <w:r w:rsidRPr="00DC2F4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– </w:t>
      </w:r>
      <w:r w:rsidRPr="00DC2F4E">
        <w:rPr>
          <w:rFonts w:cs="Arial"/>
          <w:szCs w:val="22"/>
        </w:rPr>
        <w:t>Lot 202</w:t>
      </w:r>
    </w:p>
    <w:p w14:paraId="14908D7B" w14:textId="6726B788" w:rsidR="00415917" w:rsidRPr="00D25B06" w:rsidRDefault="00415917" w:rsidP="00B70295">
      <w:pPr>
        <w:pStyle w:val="Heading1"/>
        <w:spacing w:after="120"/>
        <w:rPr>
          <w:rFonts w:cs="Arial"/>
          <w:szCs w:val="22"/>
        </w:rPr>
      </w:pPr>
      <w:bookmarkStart w:id="3" w:name="Headings"/>
      <w:r w:rsidRPr="00D25B06">
        <w:rPr>
          <w:rFonts w:cs="Arial"/>
          <w:szCs w:val="22"/>
        </w:rPr>
        <w:t>Purpose</w:t>
      </w:r>
    </w:p>
    <w:p w14:paraId="14908D7C" w14:textId="2D57D537" w:rsidR="00415917" w:rsidRPr="00DC2F4E" w:rsidRDefault="00E13729" w:rsidP="00B70295">
      <w:pPr>
        <w:pStyle w:val="ListBullet"/>
        <w:spacing w:after="120"/>
      </w:pPr>
      <w:r w:rsidRPr="00DC2F4E">
        <w:t xml:space="preserve">For the Director, Industry Assessments, to </w:t>
      </w:r>
      <w:r w:rsidR="00A04D6A" w:rsidRPr="00DC2F4E">
        <w:t>sign the attached letter for the</w:t>
      </w:r>
      <w:r w:rsidR="003A4AEF" w:rsidRPr="00DC2F4E">
        <w:t xml:space="preserve"> </w:t>
      </w:r>
      <w:r w:rsidR="00DC2F4E" w:rsidRPr="00DC2F4E">
        <w:t>ESR Horsley Logistics Park</w:t>
      </w:r>
      <w:r w:rsidR="004A6121" w:rsidRPr="00DC2F4E">
        <w:t>,</w:t>
      </w:r>
      <w:r w:rsidR="008D57E6" w:rsidRPr="00DC2F4E">
        <w:t xml:space="preserve"> </w:t>
      </w:r>
      <w:r w:rsidR="00DC2F4E" w:rsidRPr="00DC2F4E">
        <w:t>Noise Verification Report – Lot 202 (NVR Lot 202</w:t>
      </w:r>
      <w:r w:rsidR="0034731A" w:rsidRPr="00DC2F4E">
        <w:t>)</w:t>
      </w:r>
      <w:r w:rsidR="004A6121" w:rsidRPr="00DC2F4E">
        <w:t xml:space="preserve"> </w:t>
      </w:r>
      <w:r w:rsidR="00532C3D" w:rsidRPr="00DC2F4E">
        <w:t xml:space="preserve">pursuant to </w:t>
      </w:r>
      <w:r w:rsidR="00EE45B4" w:rsidRPr="00DC2F4E">
        <w:t>Condition</w:t>
      </w:r>
      <w:r w:rsidR="002458F8">
        <w:t>s</w:t>
      </w:r>
      <w:r w:rsidR="00EE45B4" w:rsidRPr="00DC2F4E">
        <w:t xml:space="preserve"> </w:t>
      </w:r>
      <w:r w:rsidR="00F32C2F">
        <w:t>B13</w:t>
      </w:r>
      <w:r w:rsidR="002458F8">
        <w:t xml:space="preserve"> and B14</w:t>
      </w:r>
      <w:r w:rsidR="00EE45B4" w:rsidRPr="00DC2F4E">
        <w:t xml:space="preserve"> of Schedule </w:t>
      </w:r>
      <w:r w:rsidR="00594F98">
        <w:t>2 Part B</w:t>
      </w:r>
      <w:r w:rsidR="00EE45B4" w:rsidRPr="00DC2F4E">
        <w:t xml:space="preserve"> of </w:t>
      </w:r>
      <w:r w:rsidR="00DC2F4E" w:rsidRPr="00DC2F4E">
        <w:rPr>
          <w:bCs/>
        </w:rPr>
        <w:t>SSD-10436</w:t>
      </w:r>
      <w:r w:rsidR="00EE45B4" w:rsidRPr="00DC2F4E">
        <w:t>.</w:t>
      </w:r>
    </w:p>
    <w:p w14:paraId="14908D7D" w14:textId="77777777" w:rsidR="00B85BC9" w:rsidRPr="00D25B06" w:rsidRDefault="00B85BC9" w:rsidP="00B70295">
      <w:pPr>
        <w:pStyle w:val="Heading1"/>
        <w:spacing w:after="120"/>
        <w:rPr>
          <w:rFonts w:cs="Arial"/>
          <w:szCs w:val="22"/>
        </w:rPr>
      </w:pPr>
      <w:r w:rsidRPr="00D25B06">
        <w:rPr>
          <w:rFonts w:cs="Arial"/>
          <w:szCs w:val="22"/>
        </w:rPr>
        <w:t>Recommendation</w:t>
      </w:r>
    </w:p>
    <w:p w14:paraId="14908D7E" w14:textId="77777777" w:rsidR="00B85BC9" w:rsidRPr="00D54B4E" w:rsidRDefault="00B85BC9" w:rsidP="00B70295">
      <w:pPr>
        <w:pStyle w:val="ListBullet"/>
        <w:spacing w:after="120"/>
      </w:pPr>
      <w:r w:rsidRPr="00D54B4E">
        <w:t xml:space="preserve">That the Director, Industry Assessments </w:t>
      </w:r>
      <w:r w:rsidRPr="00D54B4E">
        <w:rPr>
          <w:b/>
        </w:rPr>
        <w:t>signs</w:t>
      </w:r>
      <w:r w:rsidRPr="00D54B4E">
        <w:t xml:space="preserve"> the attached letter, if approved (</w:t>
      </w:r>
      <w:r w:rsidRPr="00D54B4E">
        <w:rPr>
          <w:b/>
        </w:rPr>
        <w:t>Tag A</w:t>
      </w:r>
      <w:r w:rsidR="000A3DD1" w:rsidRPr="00D54B4E">
        <w:rPr>
          <w:b/>
        </w:rPr>
        <w:t xml:space="preserve"> </w:t>
      </w:r>
      <w:r w:rsidR="000A3DD1" w:rsidRPr="00D54B4E">
        <w:t xml:space="preserve">– </w:t>
      </w:r>
      <w:r w:rsidR="000A3DD1" w:rsidRPr="000D2615">
        <w:rPr>
          <w:color w:val="00B0F0"/>
        </w:rPr>
        <w:t>Approval Letter</w:t>
      </w:r>
      <w:r w:rsidRPr="00D54B4E">
        <w:t>).</w:t>
      </w:r>
    </w:p>
    <w:p w14:paraId="14908D7F" w14:textId="77777777" w:rsidR="00B85BC9" w:rsidRPr="00D25B06" w:rsidRDefault="00B81EF7" w:rsidP="00B70295">
      <w:pPr>
        <w:pStyle w:val="Heading1"/>
        <w:spacing w:after="120"/>
        <w:rPr>
          <w:rFonts w:cs="Arial"/>
          <w:szCs w:val="22"/>
        </w:rPr>
      </w:pPr>
      <w:r>
        <w:rPr>
          <w:rFonts w:cs="Arial"/>
          <w:szCs w:val="22"/>
        </w:rPr>
        <w:t>Current Position</w:t>
      </w:r>
    </w:p>
    <w:p w14:paraId="14908D80" w14:textId="5BE08830" w:rsidR="002C4309" w:rsidRDefault="002C4309" w:rsidP="00B70295">
      <w:pPr>
        <w:pStyle w:val="ListBullet"/>
        <w:spacing w:after="120"/>
      </w:pPr>
      <w:r w:rsidRPr="00D25B06">
        <w:t>Condition</w:t>
      </w:r>
      <w:r w:rsidR="002458F8">
        <w:t>s</w:t>
      </w:r>
      <w:r w:rsidRPr="00D25B06">
        <w:t xml:space="preserve"> </w:t>
      </w:r>
      <w:r w:rsidR="004B4CCC">
        <w:t>B13</w:t>
      </w:r>
      <w:r w:rsidR="00E97B10">
        <w:t xml:space="preserve"> and B14</w:t>
      </w:r>
      <w:r w:rsidR="004B4CCC" w:rsidRPr="00DC2F4E">
        <w:t xml:space="preserve"> of Schedule </w:t>
      </w:r>
      <w:r w:rsidR="004B4CCC">
        <w:t>2 Part B</w:t>
      </w:r>
      <w:r w:rsidR="004B4CCC" w:rsidRPr="00DC2F4E">
        <w:t xml:space="preserve"> of </w:t>
      </w:r>
      <w:r w:rsidR="004B4CCC" w:rsidRPr="00DC2F4E">
        <w:rPr>
          <w:bCs/>
        </w:rPr>
        <w:t>SSD-10436</w:t>
      </w:r>
      <w:r w:rsidR="004B4CCC">
        <w:rPr>
          <w:bCs/>
        </w:rPr>
        <w:t xml:space="preserve"> </w:t>
      </w:r>
      <w:r w:rsidRPr="00D25B06">
        <w:t>require a</w:t>
      </w:r>
      <w:r w:rsidR="007F75F0">
        <w:t xml:space="preserve"> noise verification report </w:t>
      </w:r>
      <w:r w:rsidRPr="00D25B06">
        <w:t xml:space="preserve">be submitted to the </w:t>
      </w:r>
      <w:r w:rsidR="00ED7D53">
        <w:t xml:space="preserve">Planning </w:t>
      </w:r>
      <w:r w:rsidRPr="00D25B06">
        <w:t xml:space="preserve">Secretary for approval </w:t>
      </w:r>
      <w:r w:rsidR="004A6121">
        <w:t>prior t</w:t>
      </w:r>
      <w:r w:rsidR="00532C3D">
        <w:t xml:space="preserve">o the </w:t>
      </w:r>
      <w:r w:rsidR="000B3468">
        <w:t>issue of an Occupation Certificate for Lot 204 (now Lot 202)</w:t>
      </w:r>
      <w:r w:rsidR="004A6121" w:rsidRPr="000B3468">
        <w:t xml:space="preserve"> </w:t>
      </w:r>
      <w:r w:rsidRPr="00D25B06">
        <w:t>(</w:t>
      </w:r>
      <w:r w:rsidRPr="000B3468">
        <w:rPr>
          <w:b/>
        </w:rPr>
        <w:t>Tag B</w:t>
      </w:r>
      <w:r w:rsidR="000A3DD1" w:rsidRPr="000B3468">
        <w:rPr>
          <w:b/>
        </w:rPr>
        <w:t xml:space="preserve"> </w:t>
      </w:r>
      <w:r w:rsidR="000A3DD1" w:rsidRPr="000B3468">
        <w:t xml:space="preserve">– </w:t>
      </w:r>
      <w:r w:rsidR="000A3DD1" w:rsidRPr="000D2615">
        <w:rPr>
          <w:color w:val="00B0F0"/>
        </w:rPr>
        <w:t>Project Conditions</w:t>
      </w:r>
      <w:r w:rsidRPr="00D25B06">
        <w:t>).</w:t>
      </w:r>
    </w:p>
    <w:p w14:paraId="14908D83" w14:textId="2853F7A2" w:rsidR="0034731A" w:rsidRDefault="000B3468" w:rsidP="00B70295">
      <w:pPr>
        <w:pStyle w:val="ListBullet"/>
        <w:spacing w:after="120"/>
      </w:pPr>
      <w:r>
        <w:t xml:space="preserve">ESR </w:t>
      </w:r>
      <w:r w:rsidR="00E20911">
        <w:t>Australia</w:t>
      </w:r>
      <w:r w:rsidR="00AD0330" w:rsidRPr="00AD0330">
        <w:t xml:space="preserve"> </w:t>
      </w:r>
      <w:r w:rsidR="00AD0330">
        <w:t>(t</w:t>
      </w:r>
      <w:r w:rsidR="00F37ACD">
        <w:t>he Applicant</w:t>
      </w:r>
      <w:r w:rsidR="00AD0330">
        <w:t>)</w:t>
      </w:r>
      <w:r w:rsidR="007F75F0">
        <w:t xml:space="preserve"> has submitted </w:t>
      </w:r>
      <w:r w:rsidR="00975880">
        <w:t xml:space="preserve">NVR Lot 202 </w:t>
      </w:r>
      <w:r w:rsidR="007F75F0">
        <w:t xml:space="preserve">and </w:t>
      </w:r>
      <w:r w:rsidR="00975880">
        <w:t>supporting</w:t>
      </w:r>
      <w:r w:rsidR="007F75F0">
        <w:t xml:space="preserve"> </w:t>
      </w:r>
      <w:r w:rsidR="0023285D">
        <w:t>M</w:t>
      </w:r>
      <w:r w:rsidR="007F75F0">
        <w:t>emorandum</w:t>
      </w:r>
      <w:r w:rsidR="0023285D">
        <w:t xml:space="preserve"> prepared by SLR Consulting</w:t>
      </w:r>
      <w:r w:rsidR="0034731A" w:rsidRPr="00747B42">
        <w:t>.</w:t>
      </w:r>
    </w:p>
    <w:p w14:paraId="14908D84" w14:textId="49FF249D" w:rsidR="002C4309" w:rsidRPr="00D25B06" w:rsidRDefault="002C4309" w:rsidP="00B70295">
      <w:pPr>
        <w:pStyle w:val="ListBullet"/>
        <w:spacing w:after="120"/>
      </w:pPr>
      <w:r w:rsidRPr="00D25B06">
        <w:t>T</w:t>
      </w:r>
      <w:r w:rsidR="004D2B51" w:rsidRPr="00D25B06">
        <w:t xml:space="preserve">he Department has reviewed </w:t>
      </w:r>
      <w:r w:rsidR="000D2615" w:rsidRPr="000D2615">
        <w:t>NVR</w:t>
      </w:r>
      <w:r w:rsidR="000D2615">
        <w:t xml:space="preserve"> Lot 202</w:t>
      </w:r>
      <w:r w:rsidR="00975880">
        <w:t xml:space="preserve"> and </w:t>
      </w:r>
      <w:r w:rsidR="0023285D">
        <w:t>M</w:t>
      </w:r>
      <w:r w:rsidR="00975880">
        <w:t>emorandum</w:t>
      </w:r>
      <w:r w:rsidR="0034731A" w:rsidRPr="000D2615">
        <w:t xml:space="preserve"> </w:t>
      </w:r>
      <w:r w:rsidRPr="00D25B06">
        <w:t>(</w:t>
      </w:r>
      <w:r w:rsidR="00EC67B4">
        <w:rPr>
          <w:b/>
        </w:rPr>
        <w:t>Tag C</w:t>
      </w:r>
      <w:r w:rsidR="000A3DD1">
        <w:rPr>
          <w:b/>
        </w:rPr>
        <w:t xml:space="preserve"> </w:t>
      </w:r>
      <w:r w:rsidR="000A3DD1" w:rsidRPr="000A3DD1">
        <w:rPr>
          <w:color w:val="00B0F0"/>
        </w:rPr>
        <w:t>– Compliance Review Table</w:t>
      </w:r>
      <w:r w:rsidRPr="00D25B06">
        <w:t>) and concludes they meet the requirements</w:t>
      </w:r>
      <w:r w:rsidR="00EE7B3D">
        <w:t xml:space="preserve"> of the condition</w:t>
      </w:r>
      <w:r w:rsidR="00E97B10">
        <w:t>s</w:t>
      </w:r>
      <w:r w:rsidR="000D2615">
        <w:t xml:space="preserve"> </w:t>
      </w:r>
      <w:r w:rsidR="00EE7B3D">
        <w:t>of approval and therefore the</w:t>
      </w:r>
      <w:r w:rsidR="00ED7D53">
        <w:t xml:space="preserve"> Planning </w:t>
      </w:r>
      <w:r w:rsidR="00EE7B3D">
        <w:t xml:space="preserve">Secretary </w:t>
      </w:r>
      <w:r w:rsidR="005332EB">
        <w:t xml:space="preserve">or delegate </w:t>
      </w:r>
      <w:r w:rsidR="00EE7B3D">
        <w:t xml:space="preserve">can approve the </w:t>
      </w:r>
      <w:r w:rsidR="000D2615" w:rsidRPr="000D2615">
        <w:t>NVR Lot 202</w:t>
      </w:r>
      <w:r w:rsidR="00EE7B3D">
        <w:t>.</w:t>
      </w:r>
    </w:p>
    <w:p w14:paraId="14908D85" w14:textId="77777777" w:rsidR="004A6121" w:rsidRDefault="00415917" w:rsidP="00B70295">
      <w:pPr>
        <w:pStyle w:val="Heading1"/>
        <w:spacing w:after="120"/>
        <w:jc w:val="both"/>
        <w:rPr>
          <w:rFonts w:cs="Arial"/>
          <w:szCs w:val="22"/>
        </w:rPr>
      </w:pPr>
      <w:r w:rsidRPr="00D25B06">
        <w:rPr>
          <w:rFonts w:cs="Arial"/>
          <w:szCs w:val="22"/>
        </w:rPr>
        <w:t>Background</w:t>
      </w:r>
      <w:bookmarkEnd w:id="3"/>
    </w:p>
    <w:p w14:paraId="14908D86" w14:textId="56EA1EC2" w:rsidR="003A4AEF" w:rsidRPr="00B75FB8" w:rsidRDefault="00214682" w:rsidP="00B70295">
      <w:pPr>
        <w:pStyle w:val="ListBullet"/>
        <w:spacing w:after="120"/>
      </w:pPr>
      <w:r w:rsidRPr="0017628D">
        <w:t xml:space="preserve">On </w:t>
      </w:r>
      <w:r w:rsidR="00AB6107" w:rsidRPr="0017628D">
        <w:t>31 March 2021</w:t>
      </w:r>
      <w:r w:rsidRPr="0017628D">
        <w:t xml:space="preserve">, the Executive Director, </w:t>
      </w:r>
      <w:r w:rsidR="00AB6107" w:rsidRPr="0017628D">
        <w:t>Energy, Industry and Compliance</w:t>
      </w:r>
      <w:r w:rsidRPr="0017628D">
        <w:t xml:space="preserve">, as delegate of the Minister for Planning </w:t>
      </w:r>
      <w:r w:rsidR="0017628D" w:rsidRPr="0017628D">
        <w:t xml:space="preserve">and Public Spaces </w:t>
      </w:r>
      <w:r w:rsidRPr="0017628D">
        <w:t xml:space="preserve">approved the </w:t>
      </w:r>
      <w:r w:rsidR="0017628D" w:rsidRPr="0017628D">
        <w:t>ESR Horsley Logistics Park</w:t>
      </w:r>
      <w:r w:rsidRPr="0017628D">
        <w:t xml:space="preserve"> (</w:t>
      </w:r>
      <w:r w:rsidR="0017628D" w:rsidRPr="0017628D">
        <w:rPr>
          <w:bCs/>
        </w:rPr>
        <w:t>SSD-10436</w:t>
      </w:r>
      <w:r w:rsidRPr="00B75FB8">
        <w:t xml:space="preserve">). </w:t>
      </w:r>
      <w:r w:rsidR="003A4AEF" w:rsidRPr="00B75FB8">
        <w:t xml:space="preserve">The approval </w:t>
      </w:r>
      <w:r w:rsidR="00D65EA7">
        <w:t xml:space="preserve">is for the construction, </w:t>
      </w:r>
      <w:proofErr w:type="spellStart"/>
      <w:proofErr w:type="gramStart"/>
      <w:r w:rsidR="00D65EA7">
        <w:t>fitout</w:t>
      </w:r>
      <w:proofErr w:type="spellEnd"/>
      <w:proofErr w:type="gramEnd"/>
      <w:r w:rsidR="00D65EA7">
        <w:t xml:space="preserve"> and operation of ten warehouse and distribution tenancies in four buildings.</w:t>
      </w:r>
    </w:p>
    <w:p w14:paraId="14908D87" w14:textId="02D66312" w:rsidR="00EE7B3D" w:rsidRPr="00B75FB8" w:rsidRDefault="00B75FB8" w:rsidP="00B70295">
      <w:pPr>
        <w:pStyle w:val="ListBullet"/>
        <w:spacing w:after="120"/>
      </w:pPr>
      <w:r w:rsidRPr="00B75FB8">
        <w:t xml:space="preserve">The development has been modified on </w:t>
      </w:r>
      <w:r w:rsidR="00D65EA7">
        <w:t>four</w:t>
      </w:r>
      <w:r w:rsidRPr="00B75FB8">
        <w:t xml:space="preserve"> occasion</w:t>
      </w:r>
      <w:r w:rsidR="00D65EA7">
        <w:t>s</w:t>
      </w:r>
      <w:r w:rsidRPr="00B75FB8">
        <w:t xml:space="preserve"> to</w:t>
      </w:r>
      <w:r w:rsidR="006C637C">
        <w:t xml:space="preserve"> amend layouts of </w:t>
      </w:r>
      <w:r w:rsidR="00FE288A">
        <w:t xml:space="preserve">and to re-number the approved lots including Mod-2 </w:t>
      </w:r>
      <w:r w:rsidR="005715EC">
        <w:t>wherein</w:t>
      </w:r>
      <w:r w:rsidR="00FE288A">
        <w:t xml:space="preserve"> Lot 204 </w:t>
      </w:r>
      <w:r w:rsidR="00E97B10">
        <w:t>was renamed</w:t>
      </w:r>
      <w:r w:rsidR="00FE288A">
        <w:t xml:space="preserve"> Lot 202 the subject of </w:t>
      </w:r>
      <w:r w:rsidR="005715EC">
        <w:t>the submitted noise verification report</w:t>
      </w:r>
      <w:r w:rsidR="00094FBB">
        <w:t>:</w:t>
      </w:r>
    </w:p>
    <w:p w14:paraId="14908D88" w14:textId="517EBE6A" w:rsidR="00B75FB8" w:rsidRPr="0034731A" w:rsidRDefault="00C16521" w:rsidP="00B70295">
      <w:pPr>
        <w:pStyle w:val="ListBullet"/>
        <w:spacing w:after="120"/>
      </w:pPr>
      <w:r>
        <w:t xml:space="preserve">The warehouse building </w:t>
      </w:r>
      <w:r w:rsidR="00A30EA6">
        <w:t xml:space="preserve">on Lot 202 has been constructed with </w:t>
      </w:r>
      <w:r w:rsidR="006862C8">
        <w:t>site works pending completion.</w:t>
      </w:r>
    </w:p>
    <w:p w14:paraId="14908D89" w14:textId="07C4D8FF" w:rsidR="003A4AEF" w:rsidRPr="00D25B06" w:rsidRDefault="004A6121" w:rsidP="00B70295">
      <w:pPr>
        <w:pStyle w:val="ListBullet"/>
        <w:spacing w:after="120"/>
      </w:pPr>
      <w:r w:rsidRPr="005B119C">
        <w:t xml:space="preserve">On </w:t>
      </w:r>
      <w:r w:rsidR="005B119C" w:rsidRPr="005B119C">
        <w:t>31 March 2022 the Applicant</w:t>
      </w:r>
      <w:r w:rsidR="003A4AEF" w:rsidRPr="005B119C">
        <w:t xml:space="preserve"> submitted</w:t>
      </w:r>
      <w:r w:rsidR="00E15A18">
        <w:t xml:space="preserve"> the</w:t>
      </w:r>
      <w:r w:rsidR="003A4AEF" w:rsidRPr="005B119C">
        <w:t xml:space="preserve"> </w:t>
      </w:r>
      <w:r w:rsidR="005B119C">
        <w:t>NVR Lot 202</w:t>
      </w:r>
      <w:r w:rsidR="003A4AEF" w:rsidRPr="00D25B06">
        <w:t xml:space="preserve"> to address the </w:t>
      </w:r>
      <w:r w:rsidR="00AC7222" w:rsidRPr="00D25B06">
        <w:t>above-mentioned</w:t>
      </w:r>
      <w:r w:rsidR="003A4AEF" w:rsidRPr="00D25B06">
        <w:t xml:space="preserve"> condition</w:t>
      </w:r>
      <w:r w:rsidR="00E15A18">
        <w:t>s</w:t>
      </w:r>
      <w:r w:rsidR="00445963">
        <w:t xml:space="preserve"> </w:t>
      </w:r>
      <w:r w:rsidR="00445963" w:rsidRPr="00D25B06">
        <w:t>(</w:t>
      </w:r>
      <w:r w:rsidR="00445963">
        <w:rPr>
          <w:b/>
        </w:rPr>
        <w:t xml:space="preserve">Tag D </w:t>
      </w:r>
      <w:r w:rsidR="00445963" w:rsidRPr="000A3DD1">
        <w:rPr>
          <w:color w:val="00B0F0"/>
        </w:rPr>
        <w:t xml:space="preserve">– </w:t>
      </w:r>
      <w:r w:rsidR="00445963">
        <w:rPr>
          <w:color w:val="00B0F0"/>
        </w:rPr>
        <w:t>Noise Verification Report</w:t>
      </w:r>
      <w:r w:rsidR="00445963" w:rsidRPr="00D25B06">
        <w:t>)</w:t>
      </w:r>
      <w:r w:rsidR="00445963">
        <w:t>.</w:t>
      </w:r>
    </w:p>
    <w:p w14:paraId="3581B570" w14:textId="15D4AEA1" w:rsidR="00C3414E" w:rsidRDefault="00C928B1" w:rsidP="00B70295">
      <w:pPr>
        <w:pStyle w:val="ListBullet"/>
        <w:spacing w:after="120"/>
      </w:pPr>
      <w:r>
        <w:t xml:space="preserve">After reviewing </w:t>
      </w:r>
      <w:r w:rsidR="00E15A18">
        <w:t xml:space="preserve">the </w:t>
      </w:r>
      <w:r w:rsidR="005B119C">
        <w:t>NVR Lot 202</w:t>
      </w:r>
      <w:r w:rsidR="00B75FB8" w:rsidRPr="00B75FB8">
        <w:t>,</w:t>
      </w:r>
      <w:r w:rsidR="00AC7222">
        <w:t xml:space="preserve"> the Department requested </w:t>
      </w:r>
      <w:r w:rsidR="00EE45B4">
        <w:t>further</w:t>
      </w:r>
      <w:r w:rsidR="00B75FB8" w:rsidRPr="00B75FB8">
        <w:t xml:space="preserve"> information</w:t>
      </w:r>
      <w:r w:rsidR="00AC7222">
        <w:t xml:space="preserve"> on </w:t>
      </w:r>
      <w:r w:rsidR="00C3414E">
        <w:t xml:space="preserve">3 May 2022 </w:t>
      </w:r>
      <w:r w:rsidR="00623AE3">
        <w:t xml:space="preserve">in relation to </w:t>
      </w:r>
      <w:r w:rsidR="00675D4C">
        <w:t>compliance with AS 1055:2018 regarding acoustics modelling</w:t>
      </w:r>
      <w:r w:rsidR="00482945">
        <w:t xml:space="preserve"> and </w:t>
      </w:r>
      <w:r w:rsidR="00C95ACC">
        <w:t>clarification if certain mitigation measures were included in the modelling.</w:t>
      </w:r>
    </w:p>
    <w:p w14:paraId="14908D8D" w14:textId="1B3C24A4" w:rsidR="00B75FB8" w:rsidRDefault="00B75FB8" w:rsidP="00B70295">
      <w:pPr>
        <w:pStyle w:val="ListBullet"/>
        <w:spacing w:after="120"/>
      </w:pPr>
      <w:r w:rsidRPr="00E02FFC">
        <w:t xml:space="preserve">On </w:t>
      </w:r>
      <w:r w:rsidR="00C95ACC" w:rsidRPr="00E02FFC">
        <w:t>11 May 2022</w:t>
      </w:r>
      <w:r w:rsidRPr="00E02FFC">
        <w:t xml:space="preserve"> the Applicant submitted </w:t>
      </w:r>
      <w:r w:rsidR="00790BA6" w:rsidRPr="00E02FFC">
        <w:t xml:space="preserve">a </w:t>
      </w:r>
      <w:r w:rsidR="005715EC">
        <w:t>M</w:t>
      </w:r>
      <w:r w:rsidR="00790BA6" w:rsidRPr="00E02FFC">
        <w:t>emorandum</w:t>
      </w:r>
      <w:r w:rsidR="00975880">
        <w:t xml:space="preserve"> prepared by SLR Consulting</w:t>
      </w:r>
      <w:r w:rsidRPr="00E02FFC">
        <w:t xml:space="preserve"> to address the abovementioned review </w:t>
      </w:r>
      <w:r w:rsidRPr="00B75FB8">
        <w:t>comments from the Department</w:t>
      </w:r>
      <w:r w:rsidR="00790BA6">
        <w:t xml:space="preserve"> </w:t>
      </w:r>
      <w:r w:rsidR="00790BA6" w:rsidRPr="00D25B06">
        <w:t>(</w:t>
      </w:r>
      <w:r w:rsidR="00790BA6">
        <w:rPr>
          <w:b/>
        </w:rPr>
        <w:t xml:space="preserve">Tag </w:t>
      </w:r>
      <w:r w:rsidR="00445963">
        <w:rPr>
          <w:b/>
        </w:rPr>
        <w:t>E</w:t>
      </w:r>
      <w:r w:rsidR="00790BA6">
        <w:rPr>
          <w:b/>
        </w:rPr>
        <w:t xml:space="preserve"> </w:t>
      </w:r>
      <w:r w:rsidR="00790BA6" w:rsidRPr="000A3DD1">
        <w:rPr>
          <w:color w:val="00B0F0"/>
        </w:rPr>
        <w:t xml:space="preserve">– </w:t>
      </w:r>
      <w:r w:rsidR="00790BA6">
        <w:rPr>
          <w:color w:val="00B0F0"/>
        </w:rPr>
        <w:t>Memorandum</w:t>
      </w:r>
      <w:r w:rsidR="00790BA6" w:rsidRPr="00D25B06">
        <w:t>)</w:t>
      </w:r>
      <w:r w:rsidR="00790BA6">
        <w:t>.</w:t>
      </w:r>
    </w:p>
    <w:p w14:paraId="361C56CD" w14:textId="4A43388E" w:rsidR="00790BA6" w:rsidRDefault="00790BA6" w:rsidP="00790BA6">
      <w:pPr>
        <w:pStyle w:val="ListBullet"/>
      </w:pPr>
      <w:r w:rsidRPr="00D25B06">
        <w:lastRenderedPageBreak/>
        <w:t xml:space="preserve">The Department has reviewed </w:t>
      </w:r>
      <w:r w:rsidR="00E15A18">
        <w:t xml:space="preserve">the </w:t>
      </w:r>
      <w:r w:rsidRPr="000D2615">
        <w:t>NVR</w:t>
      </w:r>
      <w:r>
        <w:t xml:space="preserve"> Lot 202 and Memorandum</w:t>
      </w:r>
      <w:r w:rsidRPr="000D2615">
        <w:t xml:space="preserve"> </w:t>
      </w:r>
      <w:r w:rsidRPr="00D25B06">
        <w:t>and concludes they meet the requirements</w:t>
      </w:r>
      <w:r>
        <w:t xml:space="preserve"> of the condition of approval in relation to Lot 202 and therefore the Planning Secretary or delegate can approve the </w:t>
      </w:r>
      <w:r w:rsidRPr="000D2615">
        <w:t>NVR Lot 202</w:t>
      </w:r>
      <w:r>
        <w:t>.</w:t>
      </w:r>
    </w:p>
    <w:p w14:paraId="006260C0" w14:textId="1E1CF1C6" w:rsidR="00790BA6" w:rsidRDefault="00790BA6" w:rsidP="00790BA6">
      <w:pPr>
        <w:pStyle w:val="ListBullet"/>
      </w:pPr>
    </w:p>
    <w:p w14:paraId="5773F1B9" w14:textId="40045807" w:rsidR="00790BA6" w:rsidRDefault="00790BA6" w:rsidP="00790BA6">
      <w:pPr>
        <w:pStyle w:val="ListBullet"/>
      </w:pPr>
    </w:p>
    <w:p w14:paraId="3B02E95F" w14:textId="6B9DA7A5" w:rsidR="00790BA6" w:rsidRDefault="00557D79" w:rsidP="00790BA6">
      <w:pPr>
        <w:pStyle w:val="ListBullet"/>
      </w:pPr>
      <w:r>
        <w:rPr>
          <w:noProof/>
        </w:rPr>
        <w:drawing>
          <wp:inline distT="0" distB="0" distL="0" distR="0" wp14:anchorId="1A356419" wp14:editId="69D6245F">
            <wp:extent cx="1409897" cy="65731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865C6" w14:textId="04F535B9" w:rsidR="00790BA6" w:rsidRDefault="00790BA6" w:rsidP="00790BA6">
      <w:pPr>
        <w:pStyle w:val="ListBullet"/>
      </w:pPr>
    </w:p>
    <w:p w14:paraId="4E1AB70C" w14:textId="71ED3414" w:rsidR="00790BA6" w:rsidRDefault="00790BA6" w:rsidP="00790BA6">
      <w:pPr>
        <w:pStyle w:val="ListBullet"/>
      </w:pPr>
      <w:r>
        <w:tab/>
      </w:r>
    </w:p>
    <w:p w14:paraId="2EC6C7D6" w14:textId="16953327" w:rsidR="00790BA6" w:rsidRDefault="00790BA6" w:rsidP="00790BA6">
      <w:pPr>
        <w:pStyle w:val="ListBullet"/>
      </w:pPr>
      <w:r>
        <w:t>Pamela Morales</w:t>
      </w:r>
      <w:r>
        <w:tab/>
      </w:r>
    </w:p>
    <w:p w14:paraId="10600A8A" w14:textId="74D80B26" w:rsidR="00790BA6" w:rsidRDefault="00790BA6" w:rsidP="00790BA6">
      <w:pPr>
        <w:pStyle w:val="ListBullet"/>
      </w:pPr>
      <w:r>
        <w:t>Team Leader</w:t>
      </w:r>
      <w:r>
        <w:tab/>
      </w:r>
    </w:p>
    <w:p w14:paraId="1F45C3FB" w14:textId="1F30A28C" w:rsidR="00790BA6" w:rsidRDefault="00790BA6" w:rsidP="00790BA6">
      <w:pPr>
        <w:pStyle w:val="ListBullet"/>
      </w:pPr>
      <w:r w:rsidRPr="00623AE3">
        <w:rPr>
          <w:b/>
          <w:bCs/>
        </w:rPr>
        <w:t>Industry Assessments</w:t>
      </w:r>
      <w:r>
        <w:rPr>
          <w:b/>
          <w:bCs/>
        </w:rPr>
        <w:tab/>
      </w:r>
    </w:p>
    <w:p w14:paraId="188A8CDB" w14:textId="164A7485" w:rsidR="00790BA6" w:rsidRDefault="00790BA6" w:rsidP="00790BA6">
      <w:pPr>
        <w:pStyle w:val="ListBullet"/>
      </w:pPr>
    </w:p>
    <w:sectPr w:rsidR="00790BA6" w:rsidSect="00A77414">
      <w:headerReference w:type="first" r:id="rId13"/>
      <w:footerReference w:type="first" r:id="rId14"/>
      <w:pgSz w:w="11906" w:h="16838" w:code="9"/>
      <w:pgMar w:top="1418" w:right="1134" w:bottom="1418" w:left="1418" w:header="680" w:footer="567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C41FA" w14:textId="77777777" w:rsidR="006F007F" w:rsidRDefault="006F007F">
      <w:r>
        <w:separator/>
      </w:r>
    </w:p>
  </w:endnote>
  <w:endnote w:type="continuationSeparator" w:id="0">
    <w:p w14:paraId="1CB7C4AF" w14:textId="77777777" w:rsidR="006F007F" w:rsidRDefault="006F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8DD0" w14:textId="590FD93A" w:rsidR="005B6478" w:rsidRPr="006B7974" w:rsidRDefault="005B6478" w:rsidP="00732DA5">
    <w:pPr>
      <w:pStyle w:val="Footer"/>
      <w:ind w:right="-6"/>
      <w:rPr>
        <w:color w:val="000080"/>
        <w:spacing w:val="-2"/>
        <w:kern w:val="15"/>
        <w:sz w:val="15"/>
        <w:szCs w:val="15"/>
      </w:rPr>
    </w:pPr>
    <w:r>
      <w:rPr>
        <w:b/>
        <w:color w:val="000080"/>
        <w:sz w:val="16"/>
        <w:szCs w:val="16"/>
      </w:rPr>
      <w:t xml:space="preserve">Department of </w:t>
    </w:r>
    <w:r w:rsidRPr="00125B63">
      <w:rPr>
        <w:b/>
        <w:color w:val="000080"/>
        <w:sz w:val="16"/>
        <w:szCs w:val="16"/>
      </w:rPr>
      <w:t>Planning</w:t>
    </w:r>
    <w:r w:rsidR="002D2FAE">
      <w:rPr>
        <w:b/>
        <w:color w:val="000080"/>
        <w:sz w:val="16"/>
        <w:szCs w:val="16"/>
      </w:rPr>
      <w:t xml:space="preserve"> </w:t>
    </w:r>
    <w:r>
      <w:rPr>
        <w:b/>
        <w:color w:val="000080"/>
        <w:sz w:val="16"/>
        <w:szCs w:val="16"/>
      </w:rPr>
      <w:t>and Environment</w:t>
    </w:r>
    <w:r>
      <w:rPr>
        <w:b/>
        <w:color w:val="000080"/>
        <w:szCs w:val="18"/>
      </w:rPr>
      <w:br/>
    </w:r>
    <w:r w:rsidR="006A4BA5" w:rsidRPr="006A4BA5">
      <w:rPr>
        <w:color w:val="000080"/>
        <w:kern w:val="15"/>
        <w:sz w:val="15"/>
        <w:szCs w:val="15"/>
      </w:rPr>
      <w:t>Locked Bag 5022 PARRAMATTA NSW 2124</w:t>
    </w:r>
    <w:r w:rsidRPr="00FD07F2">
      <w:rPr>
        <w:rFonts w:cs="Arial"/>
        <w:color w:val="000080"/>
        <w:kern w:val="15"/>
        <w:sz w:val="15"/>
        <w:szCs w:val="15"/>
      </w:rPr>
      <w:t xml:space="preserve"> </w:t>
    </w:r>
    <w:r w:rsidRPr="00FD07F2">
      <w:rPr>
        <w:rFonts w:cs="Arial"/>
        <w:color w:val="000080"/>
        <w:kern w:val="15"/>
        <w:szCs w:val="18"/>
      </w:rPr>
      <w:t>|</w:t>
    </w:r>
    <w:r>
      <w:rPr>
        <w:rFonts w:cs="Arial"/>
        <w:color w:val="000080"/>
        <w:kern w:val="15"/>
        <w:sz w:val="15"/>
        <w:szCs w:val="15"/>
      </w:rPr>
      <w:t xml:space="preserve"> </w:t>
    </w:r>
    <w:r w:rsidRPr="006B7974">
      <w:rPr>
        <w:rFonts w:cs="Arial"/>
        <w:color w:val="000080"/>
        <w:kern w:val="15"/>
        <w:sz w:val="15"/>
        <w:szCs w:val="15"/>
      </w:rPr>
      <w:t>planning.nsw.gov.au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72D2" w14:textId="77777777" w:rsidR="006F007F" w:rsidRDefault="006F007F">
      <w:r>
        <w:separator/>
      </w:r>
    </w:p>
  </w:footnote>
  <w:footnote w:type="continuationSeparator" w:id="0">
    <w:p w14:paraId="10CF81B4" w14:textId="77777777" w:rsidR="006F007F" w:rsidRDefault="006F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Look w:val="04A0" w:firstRow="1" w:lastRow="0" w:firstColumn="1" w:lastColumn="0" w:noHBand="0" w:noVBand="1"/>
    </w:tblPr>
    <w:tblGrid>
      <w:gridCol w:w="5637"/>
      <w:gridCol w:w="3719"/>
    </w:tblGrid>
    <w:tr w:rsidR="005B6478" w:rsidRPr="00732DA5" w14:paraId="14908DCE" w14:textId="77777777" w:rsidTr="00BC21B6">
      <w:tc>
        <w:tcPr>
          <w:tcW w:w="5637" w:type="dxa"/>
          <w:shd w:val="clear" w:color="auto" w:fill="auto"/>
        </w:tcPr>
        <w:p w14:paraId="14908DCC" w14:textId="48AEEB8F" w:rsidR="005B6478" w:rsidRPr="00732DA5" w:rsidRDefault="00E02FFC" w:rsidP="005B6478">
          <w:pPr>
            <w:pStyle w:val="Header"/>
          </w:pPr>
          <w:r>
            <w:rPr>
              <w:noProof/>
            </w:rPr>
            <w:drawing>
              <wp:inline distT="0" distB="0" distL="0" distR="0" wp14:anchorId="798FA297" wp14:editId="1AC05F27">
                <wp:extent cx="2511706" cy="815120"/>
                <wp:effectExtent l="0" t="0" r="3175" b="4445"/>
                <wp:docPr id="4" name="Picture 4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 with low confidenc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7248" cy="849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  <w:shd w:val="clear" w:color="auto" w:fill="auto"/>
        </w:tcPr>
        <w:p w14:paraId="14908DCD" w14:textId="77777777" w:rsidR="005B6478" w:rsidRPr="00732DA5" w:rsidRDefault="005B6478" w:rsidP="005B6478">
          <w:pPr>
            <w:pStyle w:val="Header"/>
          </w:pPr>
        </w:p>
      </w:tc>
    </w:tr>
  </w:tbl>
  <w:p w14:paraId="14908DCF" w14:textId="77777777" w:rsidR="000B7518" w:rsidRPr="00732DA5" w:rsidRDefault="000B7518" w:rsidP="000B7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49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2D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C69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CC3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8EB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A5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EF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1C4E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D2E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106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20C0"/>
    <w:multiLevelType w:val="hybridMultilevel"/>
    <w:tmpl w:val="470E56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6E6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291D33"/>
    <w:multiLevelType w:val="hybridMultilevel"/>
    <w:tmpl w:val="D7A68EC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E52E7D"/>
    <w:multiLevelType w:val="hybridMultilevel"/>
    <w:tmpl w:val="39DC19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3D0046"/>
    <w:multiLevelType w:val="hybridMultilevel"/>
    <w:tmpl w:val="DB0040E0"/>
    <w:lvl w:ilvl="0" w:tplc="B2E47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6E65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528F9"/>
    <w:multiLevelType w:val="hybridMultilevel"/>
    <w:tmpl w:val="52307E86"/>
    <w:lvl w:ilvl="0" w:tplc="706A159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B71103"/>
    <w:multiLevelType w:val="hybridMultilevel"/>
    <w:tmpl w:val="9404C0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F023C"/>
    <w:multiLevelType w:val="singleLevel"/>
    <w:tmpl w:val="AB161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3B2E0E"/>
    <w:multiLevelType w:val="hybridMultilevel"/>
    <w:tmpl w:val="77C43A80"/>
    <w:lvl w:ilvl="0" w:tplc="B2BC585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AAD46D9"/>
    <w:multiLevelType w:val="hybridMultilevel"/>
    <w:tmpl w:val="A3883C96"/>
    <w:lvl w:ilvl="0" w:tplc="C0F05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8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4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embedSystemFonts/>
  <w:proofState w:spelling="clean" w:grammar="clean"/>
  <w:documentProtection w:edit="readOnly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E7"/>
    <w:rsid w:val="00010965"/>
    <w:rsid w:val="00013F7C"/>
    <w:rsid w:val="00022ED5"/>
    <w:rsid w:val="00044413"/>
    <w:rsid w:val="00090E3E"/>
    <w:rsid w:val="000915D5"/>
    <w:rsid w:val="00094FBB"/>
    <w:rsid w:val="000A30F9"/>
    <w:rsid w:val="000A3DD1"/>
    <w:rsid w:val="000B3468"/>
    <w:rsid w:val="000B7518"/>
    <w:rsid w:val="000D2615"/>
    <w:rsid w:val="000E067E"/>
    <w:rsid w:val="001072FC"/>
    <w:rsid w:val="0011212D"/>
    <w:rsid w:val="0013048B"/>
    <w:rsid w:val="001306E2"/>
    <w:rsid w:val="00134245"/>
    <w:rsid w:val="00140B2A"/>
    <w:rsid w:val="0014247F"/>
    <w:rsid w:val="00151873"/>
    <w:rsid w:val="0017628D"/>
    <w:rsid w:val="00193FC5"/>
    <w:rsid w:val="0019787A"/>
    <w:rsid w:val="001B5DCF"/>
    <w:rsid w:val="001D74E8"/>
    <w:rsid w:val="001E631A"/>
    <w:rsid w:val="001F5AE7"/>
    <w:rsid w:val="00203654"/>
    <w:rsid w:val="002061DD"/>
    <w:rsid w:val="00214682"/>
    <w:rsid w:val="00223992"/>
    <w:rsid w:val="0022779D"/>
    <w:rsid w:val="0023285D"/>
    <w:rsid w:val="00242644"/>
    <w:rsid w:val="002458F8"/>
    <w:rsid w:val="00246C1E"/>
    <w:rsid w:val="002508E9"/>
    <w:rsid w:val="00254203"/>
    <w:rsid w:val="00263277"/>
    <w:rsid w:val="0027057E"/>
    <w:rsid w:val="0027511D"/>
    <w:rsid w:val="00280CD7"/>
    <w:rsid w:val="00297DE9"/>
    <w:rsid w:val="002A2FA3"/>
    <w:rsid w:val="002A3FD9"/>
    <w:rsid w:val="002B669A"/>
    <w:rsid w:val="002C4309"/>
    <w:rsid w:val="002D2FAE"/>
    <w:rsid w:val="002E49F6"/>
    <w:rsid w:val="002E76B1"/>
    <w:rsid w:val="0031739C"/>
    <w:rsid w:val="00326BB5"/>
    <w:rsid w:val="003332B5"/>
    <w:rsid w:val="00341F17"/>
    <w:rsid w:val="0034731A"/>
    <w:rsid w:val="003526F6"/>
    <w:rsid w:val="00393554"/>
    <w:rsid w:val="0039736B"/>
    <w:rsid w:val="003A4AEF"/>
    <w:rsid w:val="003B7385"/>
    <w:rsid w:val="003C50C0"/>
    <w:rsid w:val="003F193E"/>
    <w:rsid w:val="003F2EBF"/>
    <w:rsid w:val="003F51A0"/>
    <w:rsid w:val="00404140"/>
    <w:rsid w:val="00406730"/>
    <w:rsid w:val="00411D47"/>
    <w:rsid w:val="00415917"/>
    <w:rsid w:val="00425298"/>
    <w:rsid w:val="004316B8"/>
    <w:rsid w:val="00445963"/>
    <w:rsid w:val="00451046"/>
    <w:rsid w:val="00453106"/>
    <w:rsid w:val="0045574F"/>
    <w:rsid w:val="00482945"/>
    <w:rsid w:val="00496BA4"/>
    <w:rsid w:val="004A6121"/>
    <w:rsid w:val="004B4CCC"/>
    <w:rsid w:val="004C20BE"/>
    <w:rsid w:val="004D2B51"/>
    <w:rsid w:val="004E057B"/>
    <w:rsid w:val="004F5CAE"/>
    <w:rsid w:val="005152F0"/>
    <w:rsid w:val="00532C3D"/>
    <w:rsid w:val="005332EB"/>
    <w:rsid w:val="0054180B"/>
    <w:rsid w:val="00557D79"/>
    <w:rsid w:val="005676E2"/>
    <w:rsid w:val="005715EC"/>
    <w:rsid w:val="00593234"/>
    <w:rsid w:val="00594F98"/>
    <w:rsid w:val="005A44C5"/>
    <w:rsid w:val="005B119C"/>
    <w:rsid w:val="005B6478"/>
    <w:rsid w:val="005C6CA9"/>
    <w:rsid w:val="005D7E3A"/>
    <w:rsid w:val="00623AE3"/>
    <w:rsid w:val="0064504C"/>
    <w:rsid w:val="006458B5"/>
    <w:rsid w:val="00654852"/>
    <w:rsid w:val="00662E44"/>
    <w:rsid w:val="00675D4C"/>
    <w:rsid w:val="006862C8"/>
    <w:rsid w:val="006A4BA5"/>
    <w:rsid w:val="006B7563"/>
    <w:rsid w:val="006C637C"/>
    <w:rsid w:val="006D4C6E"/>
    <w:rsid w:val="006E5F79"/>
    <w:rsid w:val="006F007F"/>
    <w:rsid w:val="007043A7"/>
    <w:rsid w:val="00713D63"/>
    <w:rsid w:val="007151C6"/>
    <w:rsid w:val="00732DA5"/>
    <w:rsid w:val="0073512B"/>
    <w:rsid w:val="00735722"/>
    <w:rsid w:val="00736CA9"/>
    <w:rsid w:val="00742D9D"/>
    <w:rsid w:val="00744416"/>
    <w:rsid w:val="00747B42"/>
    <w:rsid w:val="00790BA6"/>
    <w:rsid w:val="00794070"/>
    <w:rsid w:val="007A5EDD"/>
    <w:rsid w:val="007C5EAC"/>
    <w:rsid w:val="007D054B"/>
    <w:rsid w:val="007F75F0"/>
    <w:rsid w:val="007F77B3"/>
    <w:rsid w:val="008119E7"/>
    <w:rsid w:val="00824821"/>
    <w:rsid w:val="008469EC"/>
    <w:rsid w:val="00852ECB"/>
    <w:rsid w:val="008631F6"/>
    <w:rsid w:val="008A13DB"/>
    <w:rsid w:val="008C6A03"/>
    <w:rsid w:val="008D57E6"/>
    <w:rsid w:val="00935CD8"/>
    <w:rsid w:val="0093695D"/>
    <w:rsid w:val="00975880"/>
    <w:rsid w:val="00994CA7"/>
    <w:rsid w:val="00994E2E"/>
    <w:rsid w:val="009A392B"/>
    <w:rsid w:val="009B7027"/>
    <w:rsid w:val="009C3789"/>
    <w:rsid w:val="009D3982"/>
    <w:rsid w:val="00A04D6A"/>
    <w:rsid w:val="00A07FBB"/>
    <w:rsid w:val="00A11634"/>
    <w:rsid w:val="00A1261F"/>
    <w:rsid w:val="00A30EA6"/>
    <w:rsid w:val="00A3783B"/>
    <w:rsid w:val="00A37B8C"/>
    <w:rsid w:val="00A4797E"/>
    <w:rsid w:val="00A724E8"/>
    <w:rsid w:val="00A72AA3"/>
    <w:rsid w:val="00A77414"/>
    <w:rsid w:val="00A85660"/>
    <w:rsid w:val="00A94D1B"/>
    <w:rsid w:val="00AA4093"/>
    <w:rsid w:val="00AB6107"/>
    <w:rsid w:val="00AC7222"/>
    <w:rsid w:val="00AD0330"/>
    <w:rsid w:val="00AF44F9"/>
    <w:rsid w:val="00AF550E"/>
    <w:rsid w:val="00AF68CF"/>
    <w:rsid w:val="00AF7FD2"/>
    <w:rsid w:val="00B077EF"/>
    <w:rsid w:val="00B16900"/>
    <w:rsid w:val="00B27944"/>
    <w:rsid w:val="00B42E9F"/>
    <w:rsid w:val="00B457E2"/>
    <w:rsid w:val="00B50299"/>
    <w:rsid w:val="00B52704"/>
    <w:rsid w:val="00B70295"/>
    <w:rsid w:val="00B75FB8"/>
    <w:rsid w:val="00B81EF7"/>
    <w:rsid w:val="00B85BC9"/>
    <w:rsid w:val="00B90E72"/>
    <w:rsid w:val="00B92353"/>
    <w:rsid w:val="00B97E16"/>
    <w:rsid w:val="00BA1FA2"/>
    <w:rsid w:val="00BB0440"/>
    <w:rsid w:val="00BC21B6"/>
    <w:rsid w:val="00BC4768"/>
    <w:rsid w:val="00BD379F"/>
    <w:rsid w:val="00BE34EF"/>
    <w:rsid w:val="00BF738E"/>
    <w:rsid w:val="00C16521"/>
    <w:rsid w:val="00C17EBD"/>
    <w:rsid w:val="00C3135D"/>
    <w:rsid w:val="00C3414E"/>
    <w:rsid w:val="00C4038E"/>
    <w:rsid w:val="00C50F7A"/>
    <w:rsid w:val="00C54553"/>
    <w:rsid w:val="00C56C87"/>
    <w:rsid w:val="00C66D42"/>
    <w:rsid w:val="00C7724E"/>
    <w:rsid w:val="00C83780"/>
    <w:rsid w:val="00C928B1"/>
    <w:rsid w:val="00C95ACC"/>
    <w:rsid w:val="00CA206B"/>
    <w:rsid w:val="00CE3D09"/>
    <w:rsid w:val="00D25B06"/>
    <w:rsid w:val="00D31162"/>
    <w:rsid w:val="00D340B7"/>
    <w:rsid w:val="00D54B4E"/>
    <w:rsid w:val="00D65EA7"/>
    <w:rsid w:val="00D77D28"/>
    <w:rsid w:val="00D9225A"/>
    <w:rsid w:val="00DA063D"/>
    <w:rsid w:val="00DA4E02"/>
    <w:rsid w:val="00DB10DA"/>
    <w:rsid w:val="00DC25E2"/>
    <w:rsid w:val="00DC2F4E"/>
    <w:rsid w:val="00DD0021"/>
    <w:rsid w:val="00DE0D02"/>
    <w:rsid w:val="00DE6613"/>
    <w:rsid w:val="00DF59F0"/>
    <w:rsid w:val="00DF7BA6"/>
    <w:rsid w:val="00E02FFC"/>
    <w:rsid w:val="00E13729"/>
    <w:rsid w:val="00E15A18"/>
    <w:rsid w:val="00E20911"/>
    <w:rsid w:val="00E33140"/>
    <w:rsid w:val="00E50309"/>
    <w:rsid w:val="00E5282B"/>
    <w:rsid w:val="00E70BC9"/>
    <w:rsid w:val="00E71022"/>
    <w:rsid w:val="00E9547F"/>
    <w:rsid w:val="00E97B10"/>
    <w:rsid w:val="00EC67B4"/>
    <w:rsid w:val="00ED725A"/>
    <w:rsid w:val="00ED7D53"/>
    <w:rsid w:val="00EE45B4"/>
    <w:rsid w:val="00EE7B3D"/>
    <w:rsid w:val="00F32C2F"/>
    <w:rsid w:val="00F354CE"/>
    <w:rsid w:val="00F37ACD"/>
    <w:rsid w:val="00F52CA3"/>
    <w:rsid w:val="00F80943"/>
    <w:rsid w:val="00FB2B63"/>
    <w:rsid w:val="00FD5892"/>
    <w:rsid w:val="00FE1A4C"/>
    <w:rsid w:val="00FE288A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908D5D"/>
  <w14:defaultImageDpi w14:val="300"/>
  <w15:chartTrackingRefBased/>
  <w15:docId w15:val="{5B8D55A0-E38E-41BA-9907-7B708DC4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pPr>
      <w:keepNext/>
      <w:spacing w:before="240"/>
      <w:outlineLvl w:val="0"/>
    </w:pPr>
    <w:rPr>
      <w:b/>
    </w:rPr>
  </w:style>
  <w:style w:type="paragraph" w:styleId="Heading2">
    <w:name w:val="heading 2"/>
    <w:basedOn w:val="Heading1"/>
    <w:next w:val="BodyText"/>
    <w:qFormat/>
    <w:pPr>
      <w:outlineLvl w:val="1"/>
    </w:pPr>
    <w:rPr>
      <w:i/>
    </w:rPr>
  </w:style>
  <w:style w:type="paragraph" w:styleId="Heading3">
    <w:name w:val="heading 3"/>
    <w:basedOn w:val="Heading1"/>
    <w:next w:val="BodyText"/>
    <w:qFormat/>
    <w:pPr>
      <w:outlineLvl w:val="2"/>
    </w:pPr>
    <w:rPr>
      <w:b w:val="0"/>
      <w:i/>
    </w:rPr>
  </w:style>
  <w:style w:type="paragraph" w:styleId="Heading4">
    <w:name w:val="heading 4"/>
    <w:basedOn w:val="Heading1"/>
    <w:next w:val="BodyText"/>
    <w:qFormat/>
    <w:pPr>
      <w:outlineLvl w:val="3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right" w:pos="9072"/>
      </w:tabs>
    </w:pPr>
    <w:rPr>
      <w:sz w:val="18"/>
    </w:rPr>
  </w:style>
  <w:style w:type="paragraph" w:styleId="BalloonText">
    <w:name w:val="Balloon Text"/>
    <w:basedOn w:val="Normal"/>
    <w:link w:val="BalloonTextChar"/>
    <w:rsid w:val="00DF59F0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90BA6"/>
    <w:pPr>
      <w:tabs>
        <w:tab w:val="left" w:pos="5103"/>
      </w:tabs>
      <w:jc w:val="both"/>
    </w:pPr>
    <w:rPr>
      <w:rFonts w:cs="Arial"/>
      <w:szCs w:val="22"/>
    </w:rPr>
  </w:style>
  <w:style w:type="paragraph" w:customStyle="1" w:styleId="StyleBefore24pt">
    <w:name w:val="Style Before:  24 pt"/>
    <w:basedOn w:val="Normal"/>
    <w:next w:val="Normal"/>
    <w:pPr>
      <w:spacing w:before="480"/>
    </w:pPr>
  </w:style>
  <w:style w:type="character" w:styleId="Hyperlink">
    <w:name w:val="Hyperlink"/>
    <w:rPr>
      <w:color w:val="0000FF"/>
      <w:u w:val="single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14" w:hanging="357"/>
    </w:pPr>
  </w:style>
  <w:style w:type="character" w:styleId="PageNumber">
    <w:name w:val="page number"/>
    <w:basedOn w:val="DefaultParagraphFont"/>
  </w:style>
  <w:style w:type="paragraph" w:customStyle="1" w:styleId="Headerp2">
    <w:name w:val="Header p2"/>
    <w:basedOn w:val="Header"/>
    <w:pPr>
      <w:tabs>
        <w:tab w:val="clear" w:pos="4153"/>
        <w:tab w:val="clear" w:pos="8306"/>
      </w:tabs>
    </w:pPr>
    <w:rPr>
      <w:b/>
    </w:rPr>
  </w:style>
  <w:style w:type="paragraph" w:customStyle="1" w:styleId="Headerp1">
    <w:name w:val="Header p1"/>
    <w:basedOn w:val="Header"/>
    <w:pPr>
      <w:spacing w:before="180"/>
    </w:pPr>
    <w:rPr>
      <w:rFonts w:ascii="Arial Black" w:hAnsi="Arial Black"/>
      <w:sz w:val="40"/>
    </w:rPr>
  </w:style>
  <w:style w:type="paragraph" w:customStyle="1" w:styleId="To">
    <w:name w:val="To"/>
    <w:basedOn w:val="Header"/>
    <w:pPr>
      <w:tabs>
        <w:tab w:val="clear" w:pos="4153"/>
        <w:tab w:val="clear" w:pos="8306"/>
      </w:tabs>
      <w:spacing w:line="300" w:lineRule="atLeast"/>
    </w:pPr>
    <w:rPr>
      <w:b/>
    </w:rPr>
  </w:style>
  <w:style w:type="paragraph" w:customStyle="1" w:styleId="Todetails">
    <w:name w:val="To details"/>
    <w:basedOn w:val="Normal"/>
    <w:next w:val="Todetailsline2"/>
    <w:pPr>
      <w:spacing w:line="300" w:lineRule="atLeast"/>
    </w:pPr>
  </w:style>
  <w:style w:type="paragraph" w:customStyle="1" w:styleId="Todetailssmall">
    <w:name w:val="To details small"/>
    <w:basedOn w:val="Todetails"/>
    <w:pPr>
      <w:spacing w:line="240" w:lineRule="auto"/>
    </w:pPr>
    <w:rPr>
      <w:sz w:val="16"/>
    </w:rPr>
  </w:style>
  <w:style w:type="paragraph" w:customStyle="1" w:styleId="Subject">
    <w:name w:val="Subject"/>
    <w:basedOn w:val="Normal"/>
    <w:next w:val="BodyText"/>
    <w:pPr>
      <w:keepNext/>
      <w:spacing w:before="320"/>
    </w:pPr>
    <w:rPr>
      <w:b/>
    </w:rPr>
  </w:style>
  <w:style w:type="paragraph" w:customStyle="1" w:styleId="StyleBefore44pt">
    <w:name w:val="Style Before:  44 pt"/>
    <w:basedOn w:val="Normal"/>
    <w:next w:val="Normal"/>
    <w:pPr>
      <w:spacing w:before="880"/>
    </w:pPr>
  </w:style>
  <w:style w:type="paragraph" w:customStyle="1" w:styleId="Todetailsline2">
    <w:name w:val="To details line 2"/>
    <w:basedOn w:val="Todetails"/>
  </w:style>
  <w:style w:type="character" w:customStyle="1" w:styleId="BalloonTextChar">
    <w:name w:val="Balloon Text Char"/>
    <w:link w:val="BalloonText"/>
    <w:rsid w:val="00DF59F0"/>
    <w:rPr>
      <w:rFonts w:ascii="Lucida Grande" w:hAnsi="Lucida Grande" w:cs="Lucida Grande"/>
      <w:sz w:val="18"/>
      <w:szCs w:val="18"/>
      <w:lang w:eastAsia="en-AU"/>
    </w:rPr>
  </w:style>
  <w:style w:type="character" w:customStyle="1" w:styleId="FooterChar">
    <w:name w:val="Footer Char"/>
    <w:link w:val="Footer"/>
    <w:uiPriority w:val="99"/>
    <w:locked/>
    <w:rsid w:val="00732DA5"/>
    <w:rPr>
      <w:rFonts w:ascii="Arial" w:hAnsi="Arial"/>
      <w:sz w:val="18"/>
    </w:rPr>
  </w:style>
  <w:style w:type="paragraph" w:customStyle="1" w:styleId="Hidden">
    <w:name w:val="Hidden"/>
    <w:basedOn w:val="Normal"/>
    <w:uiPriority w:val="99"/>
    <w:rsid w:val="00BF738E"/>
    <w:pPr>
      <w:tabs>
        <w:tab w:val="left" w:pos="578"/>
      </w:tabs>
      <w:ind w:left="576"/>
    </w:pPr>
    <w:rPr>
      <w:vanish/>
      <w:color w:val="FF00FF"/>
      <w:sz w:val="24"/>
    </w:rPr>
  </w:style>
  <w:style w:type="paragraph" w:customStyle="1" w:styleId="FileRefs1">
    <w:name w:val="FileRefs1"/>
    <w:basedOn w:val="Normal"/>
    <w:uiPriority w:val="99"/>
    <w:rsid w:val="00BF738E"/>
    <w:pPr>
      <w:tabs>
        <w:tab w:val="left" w:pos="720"/>
      </w:tabs>
      <w:ind w:left="113" w:hanging="113"/>
    </w:pPr>
    <w:rPr>
      <w:sz w:val="24"/>
    </w:rPr>
  </w:style>
  <w:style w:type="paragraph" w:customStyle="1" w:styleId="OfficeofDG">
    <w:name w:val="Office of DG"/>
    <w:basedOn w:val="Normal"/>
    <w:uiPriority w:val="99"/>
    <w:rsid w:val="00BF738E"/>
    <w:rPr>
      <w:b/>
    </w:rPr>
  </w:style>
  <w:style w:type="paragraph" w:customStyle="1" w:styleId="bodytxt">
    <w:name w:val="body txt"/>
    <w:basedOn w:val="Normal"/>
    <w:rsid w:val="00BF738E"/>
    <w:rPr>
      <w:rFonts w:ascii="Arial Narrow" w:hAnsi="Arial Narrow"/>
      <w:sz w:val="20"/>
    </w:rPr>
  </w:style>
  <w:style w:type="paragraph" w:customStyle="1" w:styleId="Default">
    <w:name w:val="Default"/>
    <w:rsid w:val="00BF7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F738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rsid w:val="0062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57D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D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7D7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57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D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203846E6C6D41921CC4C9D68D3EDA" ma:contentTypeVersion="13" ma:contentTypeDescription="Create a new document." ma:contentTypeScope="" ma:versionID="296168674f691ebd6ffe36285b77c9f2">
  <xsd:schema xmlns:xsd="http://www.w3.org/2001/XMLSchema" xmlns:xs="http://www.w3.org/2001/XMLSchema" xmlns:p="http://schemas.microsoft.com/office/2006/metadata/properties" xmlns:ns2="8d8d268f-4255-4e7e-b132-811ce159ab47" xmlns:ns3="83082e1b-c201-461b-b5a1-87a0a3db5f32" targetNamespace="http://schemas.microsoft.com/office/2006/metadata/properties" ma:root="true" ma:fieldsID="d22e1601caff6955a8b4ab2bd7654f8c" ns2:_="" ns3:_="">
    <xsd:import namespace="8d8d268f-4255-4e7e-b132-811ce159ab47"/>
    <xsd:import namespace="83082e1b-c201-461b-b5a1-87a0a3db5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268f-4255-4e7e-b132-811ce159a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2e1b-c201-461b-b5a1-87a0a3db5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082e1b-c201-461b-b5a1-87a0a3db5f32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D4A10-F82B-4247-A197-8087492703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7F3C64-6C26-41F7-99D2-95B9A4D30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268f-4255-4e7e-b132-811ce159ab47"/>
    <ds:schemaRef ds:uri="83082e1b-c201-461b-b5a1-87a0a3db5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40A72-E5B8-4E56-B718-5F07D79658BC}">
  <ds:schemaRefs>
    <ds:schemaRef ds:uri="8d8d268f-4255-4e7e-b132-811ce159ab47"/>
    <ds:schemaRef ds:uri="http://schemas.microsoft.com/office/infopath/2007/PartnerControls"/>
    <ds:schemaRef ds:uri="http://purl.org/dc/terms/"/>
    <ds:schemaRef ds:uri="83082e1b-c201-461b-b5a1-87a0a3db5f3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1530CA-6B11-4BBF-BC89-279788618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>Department of Planning</Company>
  <LinksUpToDate>false</LinksUpToDate>
  <CharactersWithSpaces>2714</CharactersWithSpaces>
  <SharedDoc>false</SharedDoc>
  <HLinks>
    <vt:vector size="6" baseType="variant"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mailto:thomas.piovesan@planning.nsw.gov.au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Correspondence templates</dc:subject>
  <dc:creator>DIPNR</dc:creator>
  <cp:keywords>Template - Memo (Planning)</cp:keywords>
  <dc:description>Template date 1 Sep 2005</dc:description>
  <cp:lastModifiedBy>Susanna Cheng</cp:lastModifiedBy>
  <cp:revision>2</cp:revision>
  <cp:lastPrinted>2018-06-04T22:50:00Z</cp:lastPrinted>
  <dcterms:created xsi:type="dcterms:W3CDTF">2022-05-23T23:44:00Z</dcterms:created>
  <dcterms:modified xsi:type="dcterms:W3CDTF">2022-05-23T23:44:00Z</dcterms:modified>
  <cp:category>Corporate Templates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ite">
    <vt:lpwstr>planning.nsw.gov.au</vt:lpwstr>
  </property>
  <property fmtid="{D5CDD505-2E9C-101B-9397-08002B2CF9AE}" pid="3" name="_dlc_DocId">
    <vt:lpwstr>DFEEH46F3PE2-115-10</vt:lpwstr>
  </property>
  <property fmtid="{D5CDD505-2E9C-101B-9397-08002B2CF9AE}" pid="4" name="_dlc_DocIdItemGuid">
    <vt:lpwstr>6f44d44c-268a-496c-9315-4f485bafd6c9</vt:lpwstr>
  </property>
  <property fmtid="{D5CDD505-2E9C-101B-9397-08002B2CF9AE}" pid="5" name="_dlc_DocIdUrl">
    <vt:lpwstr>http://pecan.govnet.nsw.gov.au/resources/_layouts/15/DocIdRedir.aspx?ID=DFEEH46F3PE2-115-10, DFEEH46F3PE2-115-10</vt:lpwstr>
  </property>
  <property fmtid="{D5CDD505-2E9C-101B-9397-08002B2CF9AE}" pid="6" name="Objective-Id">
    <vt:lpwstr>A3656193</vt:lpwstr>
  </property>
  <property fmtid="{D5CDD505-2E9C-101B-9397-08002B2CF9AE}" pid="7" name="Objective-Title">
    <vt:lpwstr>SSD 7173 - Aboriginal Salvage Stgrategy Memo and Tag A Letter</vt:lpwstr>
  </property>
  <property fmtid="{D5CDD505-2E9C-101B-9397-08002B2CF9AE}" pid="8" name="Objective-Comment">
    <vt:lpwstr/>
  </property>
  <property fmtid="{D5CDD505-2E9C-101B-9397-08002B2CF9AE}" pid="9" name="Objective-CreationStamp">
    <vt:filetime>2017-02-08T01:09:01Z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false</vt:bool>
  </property>
  <property fmtid="{D5CDD505-2E9C-101B-9397-08002B2CF9AE}" pid="12" name="Objective-DatePublished">
    <vt:lpwstr/>
  </property>
  <property fmtid="{D5CDD505-2E9C-101B-9397-08002B2CF9AE}" pid="13" name="Objective-ModificationStamp">
    <vt:filetime>2017-02-15T00:00:55Z</vt:filetime>
  </property>
  <property fmtid="{D5CDD505-2E9C-101B-9397-08002B2CF9AE}" pid="14" name="Objective-Owner">
    <vt:lpwstr>Thomas Piovesan</vt:lpwstr>
  </property>
  <property fmtid="{D5CDD505-2E9C-101B-9397-08002B2CF9AE}" pid="15" name="Objective-Path">
    <vt:lpwstr>Objective Global Folder:1. Planning &amp; Environment (DP&amp;E):1. Planning &amp; Environment File Plan (DP&amp;E):DEVELOPMENT ASSESSMENT &amp; CONTROL:DEVELOPMENT ASSESSMENTS MINING &amp; INDUSTRY:Industry - Other Manufacturing Industries, Distribution &amp; Storage Facilities:War</vt:lpwstr>
  </property>
  <property fmtid="{D5CDD505-2E9C-101B-9397-08002B2CF9AE}" pid="16" name="Objective-Parent">
    <vt:lpwstr>10.0 Post Approval - Cdn C46 - Aboriginal Salvage Strategy</vt:lpwstr>
  </property>
  <property fmtid="{D5CDD505-2E9C-101B-9397-08002B2CF9AE}" pid="17" name="Objective-State">
    <vt:lpwstr>Being Drafted</vt:lpwstr>
  </property>
  <property fmtid="{D5CDD505-2E9C-101B-9397-08002B2CF9AE}" pid="18" name="Objective-Version">
    <vt:lpwstr>0.3</vt:lpwstr>
  </property>
  <property fmtid="{D5CDD505-2E9C-101B-9397-08002B2CF9AE}" pid="19" name="Objective-VersionNumber">
    <vt:r8>3</vt:r8>
  </property>
  <property fmtid="{D5CDD505-2E9C-101B-9397-08002B2CF9AE}" pid="20" name="Objective-VersionComment">
    <vt:lpwstr/>
  </property>
  <property fmtid="{D5CDD505-2E9C-101B-9397-08002B2CF9AE}" pid="21" name="Objective-FileNumber">
    <vt:lpwstr/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Security Classification [system]">
    <vt:lpwstr>UNCLASSIFIED</vt:lpwstr>
  </property>
  <property fmtid="{D5CDD505-2E9C-101B-9397-08002B2CF9AE}" pid="25" name="Objective-DLM [system]">
    <vt:lpwstr>No Impact</vt:lpwstr>
  </property>
  <property fmtid="{D5CDD505-2E9C-101B-9397-08002B2CF9AE}" pid="26" name="Objective-Vital Record [system]">
    <vt:lpwstr>No</vt:lpwstr>
  </property>
  <property fmtid="{D5CDD505-2E9C-101B-9397-08002B2CF9AE}" pid="27" name="ContentTypeId">
    <vt:lpwstr>0x0101009EB203846E6C6D41921CC4C9D68D3EDA</vt:lpwstr>
  </property>
  <property fmtid="{D5CDD505-2E9C-101B-9397-08002B2CF9AE}" pid="28" name="Category">
    <vt:lpwstr>Post Approval</vt:lpwstr>
  </property>
  <property fmtid="{D5CDD505-2E9C-101B-9397-08002B2CF9AE}" pid="29" name="SubCategory">
    <vt:lpwstr>Template</vt:lpwstr>
  </property>
  <property fmtid="{D5CDD505-2E9C-101B-9397-08002B2CF9AE}" pid="30" name="Order">
    <vt:r8>118000</vt:r8>
  </property>
  <property fmtid="{D5CDD505-2E9C-101B-9397-08002B2CF9AE}" pid="31" name="ComplianceAssetId">
    <vt:lpwstr/>
  </property>
  <property fmtid="{D5CDD505-2E9C-101B-9397-08002B2CF9AE}" pid="32" name="_ExtendedDescription">
    <vt:lpwstr/>
  </property>
  <property fmtid="{D5CDD505-2E9C-101B-9397-08002B2CF9AE}" pid="33" name="TriggerFlowInfo">
    <vt:lpwstr/>
  </property>
</Properties>
</file>